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sz w:val="22"/>
          <w:szCs w:val="22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102870</wp:posOffset>
            </wp:positionH>
            <wp:positionV relativeFrom="paragraph">
              <wp:posOffset>-586105</wp:posOffset>
            </wp:positionV>
            <wp:extent cx="1010285" cy="1010285"/>
            <wp:effectExtent l="0" t="0" r="0" b="0"/>
            <wp:wrapSquare wrapText="bothSides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ab/>
        <w:tab/>
        <w:tab/>
        <w:tab/>
      </w:r>
      <w:r>
        <w:rPr>
          <w:b/>
          <w:bCs/>
          <w:sz w:val="22"/>
          <w:szCs w:val="22"/>
        </w:rPr>
        <w:t>Wojewódzki Szpital Chorób Płuc im. . Alojzego Pawelca</w:t>
      </w:r>
    </w:p>
    <w:p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>
        <w:rPr>
          <w:sz w:val="22"/>
          <w:szCs w:val="22"/>
        </w:rPr>
        <w:t xml:space="preserve">44-300 Wodzisław Śląski , ul. Bracka 13                    </w:t>
      </w:r>
    </w:p>
    <w:p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  <w:r>
        <w:rPr>
          <w:sz w:val="22"/>
          <w:szCs w:val="22"/>
        </w:rPr>
        <w:t xml:space="preserve">NIP 647-21-80-171 REGON :000297690              </w:t>
      </w:r>
    </w:p>
    <w:p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>
        <w:rPr>
          <w:sz w:val="22"/>
          <w:szCs w:val="22"/>
        </w:rPr>
        <w:t>tel: 32 453-71-10, fax: 32 455 53 25</w:t>
      </w:r>
    </w:p>
    <w:p>
      <w:pPr>
        <w:pStyle w:val="Standard"/>
        <w:jc w:val="center"/>
        <w:rPr/>
      </w:pPr>
      <w:r>
        <w:rPr>
          <w:sz w:val="22"/>
          <w:szCs w:val="22"/>
        </w:rPr>
        <w:t xml:space="preserve">                                                                                   </w:t>
      </w:r>
      <w:hyperlink r:id="rId3">
        <w:r>
          <w:rPr>
            <w:rStyle w:val="Czeinternetowe"/>
            <w:sz w:val="22"/>
            <w:szCs w:val="22"/>
          </w:rPr>
          <w:t>sekretariat@wscp.wodzislaw.pl</w:t>
        </w:r>
      </w:hyperlink>
      <w:r>
        <w:rPr>
          <w:sz w:val="22"/>
          <w:szCs w:val="22"/>
        </w:rPr>
        <w:t xml:space="preserve">  www.wscp.wodzislaw.pl</w:t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>
        <w:rPr>
          <w:b/>
          <w:bCs/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                      </w:t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i/>
          <w:iCs/>
          <w:sz w:val="22"/>
          <w:szCs w:val="22"/>
        </w:rPr>
        <w:t xml:space="preserve">                                                </w:t>
      </w:r>
      <w:r>
        <w:rPr>
          <w:i/>
          <w:iCs/>
          <w:sz w:val="22"/>
          <w:szCs w:val="22"/>
          <w:u w:val="single"/>
        </w:rPr>
        <w:t xml:space="preserve">   </w:t>
      </w:r>
      <w:r>
        <w:rPr>
          <w:b/>
          <w:bCs/>
          <w:i/>
          <w:iCs/>
          <w:sz w:val="22"/>
          <w:szCs w:val="22"/>
          <w:u w:val="single"/>
        </w:rPr>
        <w:t>KLAUZULA  INFORMACYJNA</w:t>
      </w:r>
    </w:p>
    <w:p>
      <w:pPr>
        <w:pStyle w:val="Standard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                               </w:t>
      </w:r>
      <w:r>
        <w:rPr>
          <w:b/>
          <w:bCs/>
          <w:i/>
          <w:iCs/>
          <w:sz w:val="22"/>
          <w:szCs w:val="22"/>
          <w:u w:val="single"/>
        </w:rPr>
        <w:t xml:space="preserve"> </w:t>
      </w:r>
      <w:r>
        <w:rPr>
          <w:b/>
          <w:bCs/>
          <w:i/>
          <w:iCs/>
          <w:sz w:val="22"/>
          <w:szCs w:val="22"/>
          <w:u w:val="single"/>
        </w:rPr>
        <w:t xml:space="preserve">dla osób wnioskujących o udostępnienie dokumentacji medycznej </w:t>
      </w:r>
      <w:r>
        <w:rPr>
          <w:i/>
          <w:iCs/>
          <w:sz w:val="22"/>
          <w:szCs w:val="22"/>
        </w:rPr>
        <w:t xml:space="preserve">      </w:t>
      </w:r>
    </w:p>
    <w:p>
      <w:pPr>
        <w:pStyle w:val="Standard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</w:t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Na podstawie art. 13 ust. 1 Rozporządzenia Parlamentu Europejskiego i Rady ( UE) 2016/ 679 z dnia 27 kwietnia 2016 r . w sprawie ochrony osób fizycznych w związku z przetwarzaniem danych osobowych i w sprawie swobodnego przepływu takich danych ( ogólne rozporządzenie o ochronie danych ), zwane dalej RODO, informuję Pana/ Panią, że:</w:t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Pani / Pana dane osobowe będą przetwarzane w związku z wnioskowaniem o udostępnieni dokumentacji medycznej ,w celu obowiązku prawnego ciążącego na administratorze oraz w celu zapewnienia opieki zdrowotnej.</w:t>
      </w:r>
    </w:p>
    <w:p>
      <w:pPr>
        <w:pStyle w:val="Standard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Administratorem Pani/ Pana danych osobowych jest Wojewódzki Szpital Chorób Płuc im. dr Alojzego Pawelca</w:t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44-300 Wodzisław Śląski, ul. Bracka 13, REGON: 000297690</w:t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tel. sekretariat 32/ 45- 37-101, fax 32/ 455-53-25</w:t>
      </w:r>
    </w:p>
    <w:p>
      <w:pPr>
        <w:pStyle w:val="Standard"/>
        <w:jc w:val="both"/>
        <w:rPr/>
      </w:pPr>
      <w:r>
        <w:rPr>
          <w:sz w:val="22"/>
          <w:szCs w:val="22"/>
        </w:rPr>
        <w:t>adres e-mail:</w:t>
      </w:r>
      <w:hyperlink r:id="rId4">
        <w:r>
          <w:rPr>
            <w:sz w:val="22"/>
            <w:szCs w:val="22"/>
          </w:rPr>
          <w:t>sekretariat@wscp.wodzislaw.pl</w:t>
        </w:r>
      </w:hyperlink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Administrator wyznaczył Inspektora Ochrony Danych. W celu kontaktu udostępnia dane</w:t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imię i nazwisko –Alodia Urbańczyk</w:t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adres e-mail : alodia.urbanczyk@wscp.wodzislaw.pl</w:t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tel. 32/ 45-37-104</w:t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Powierzone nam dane obejmują : imię, nazwisko, dane kontaktowe  np. nr telefonu, adres e-mail, adres zamieszkania, nr dokumentu tożsamości.</w:t>
      </w:r>
    </w:p>
    <w:p>
      <w:pPr>
        <w:pStyle w:val="Standard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Dane zawarte w dokumentacji medycznej Pacjenta- administrator przetwarza na podstawie art. 9 ust. 2 lit.h RODO w zw. Z art. 24 ust. 1 ustawy z dnia 6 listopada o prawach pacjenta i Rzeczniku Praw Pacjenta (Dz.U. 2009 nr 52 poz. 417).</w:t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Dane zebrane celem realizacji praw Pacjenta zawarte np. w odbieranych i archiwizowanych oświadczeniach, w których pacjent upoważnia inne osoby do dostępu do dokumentacji medycznej- administrator przetwarza na podstawie art. 6 ust. 1 lit. c) RODO w zw. Z art 9 ust. 3 RODO oraz art. 26 ust. 1- 2b) ustawy z dnia 6 listopada 2008 r. o prawach pacjenta i Rzeczniku Praw Pacjenta w zw. z § 8 rozporządzenia Ministra Zdrowia z dnia 6 kwietnia 2020 r. (Dz.U. 2020 poz. 666) w sprawie rodzajów, zakresu i wzorów dokumentacji medycznej oraz sposobu jej przetwarzania.</w:t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Pani/ Pana dane osobowe mogą być ujawniane podmiotom upoważnionym na podstawie przepisów prawa , podmiotom przetwarzającym upoważnionym przez administratora. </w:t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Dane osobowe osób ubiegających się o udostępnienie dokumentacji medycznej będą przechowywane zgodnie z art 29 ustawy z dnia 6 listopada 2008 r o prawach pacjenta i Rzeczniku Praw Pacjenta (</w:t>
      </w:r>
      <w:bookmarkStart w:id="0" w:name="page3R_mcid1"/>
      <w:bookmarkEnd w:id="0"/>
      <w:r>
        <w:rPr>
          <w:rFonts w:ascii="serif" w:hAnsi="serif"/>
          <w:sz w:val="22"/>
          <w:szCs w:val="22"/>
        </w:rPr>
        <w:t>Dz. U. 2009 Nr 52 poz. 417</w:t>
      </w:r>
      <w:r>
        <w:rPr>
          <w:sz w:val="22"/>
          <w:szCs w:val="22"/>
        </w:rPr>
        <w:t xml:space="preserve">), tj. przez okres 20 lat od dnia dokonania ostatniego wpisu w dokumentacji medycznej, której dotyczy wniosek o udostępnienie z wyjątkiem przewidzianym w ww. ustawie. </w:t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Przysługuje Pani/ Panu prawo do żądania dostępu do swoich danych osobowych, a w przypadku zaistnienia takiej konieczności, do ich sprostowania lub ograniczenia ich przetwarzania.</w:t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Ma Pani/Pan prawo wniesienia skargi do organu nadzorczego, którym jest Prezes Urzędu Ochrony danych osobowych, gdy uzna Pan/ Pan,iż przetwarzanie danych osobowych narusza przepisy</w:t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o ochronie danych osobowych.</w:t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Pani/ Pana dane osobowe nie podlegają zautomatyzowanemu podejmowaniu decyzji w tym profilowaniu.</w:t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Pani/ Pana dane mogą być przechowywane na serwerach zlokalizowanych w Unii Europejskiej i mogą być przekazane na podstawie standardowych klauzul ochronnych – do państwa trzeciego w związku z korzystaniem przez administratora z rozwiązań chmurowych dostarczanych przez firmę Microsoft. Stosowane przez Microsoft standardowe klzuzule umowne zgodne z wzorcami zatwierdzonymi przez Komisję Europejską, dostępne są pod adresem : </w:t>
      </w:r>
      <w:hyperlink r:id="rId5">
        <w:r>
          <w:rPr>
            <w:rStyle w:val="Czeinternetowe"/>
            <w:sz w:val="22"/>
            <w:szCs w:val="22"/>
          </w:rPr>
          <w:t>http://www.microsoft.com/en-us/licensing/product-licensing/products.aspx</w:t>
        </w:r>
      </w:hyperlink>
      <w:r>
        <w:rPr>
          <w:sz w:val="22"/>
          <w:szCs w:val="22"/>
        </w:rPr>
        <w:t xml:space="preserve"> w części Online Services Terms (OST) .</w:t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Podanie danych osobowych jest dobrowolne, jednakże niezbędne do udostępnienia wnioskowanej dokumentacji medycznej. Administrator jako podmiot leczniczy jest zobowiązany do prowadzenia dokumentacji medycznej w sposób określony przepisami prawa, w tym do identyfikacji osób wnioskujących o udostępnienie dokumentacji medycznej z wykorzystaniem jego danych osobowych .Niepodanie danych może skutkować odmową przyjęcia wniosku lub odmową udostępnienia wnioskowanej dokumentacji medycznej.</w:t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..</w:t>
      </w:r>
    </w:p>
    <w:p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>data i podpis</w:t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Standard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</w:t>
      </w:r>
    </w:p>
    <w:p>
      <w:pPr>
        <w:pStyle w:val="Standard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                     </w:t>
      </w:r>
    </w:p>
    <w:p>
      <w:pPr>
        <w:pStyle w:val="Standard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                       </w:t>
      </w:r>
    </w:p>
    <w:p>
      <w:pPr>
        <w:pStyle w:val="Standard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                              </w:t>
      </w:r>
    </w:p>
    <w:p>
      <w:pPr>
        <w:pStyle w:val="Standard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</w:t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</w:p>
    <w:sectPr>
      <w:footerReference w:type="default" r:id="rId6"/>
      <w:type w:val="nextPage"/>
      <w:pgSz w:w="11906" w:h="16838"/>
      <w:pgMar w:left="1134" w:right="1134" w:header="0" w:top="1134" w:footer="1134" w:bottom="160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serif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>
        <w:sz w:val="16"/>
        <w:szCs w:val="16"/>
      </w:rPr>
    </w:pPr>
    <w:r>
      <w:rPr>
        <w:sz w:val="16"/>
        <w:szCs w:val="16"/>
      </w:rPr>
      <w:t>Wersja 09.08.2023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a14e9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 w:customStyle="1">
    <w:name w:val="Znaki numeracji"/>
    <w:qFormat/>
    <w:rsid w:val="00b84c76"/>
    <w:rPr/>
  </w:style>
  <w:style w:type="character" w:styleId="Czeinternetowe" w:customStyle="1">
    <w:name w:val="Łącze internetowe"/>
    <w:qFormat/>
    <w:rsid w:val="00b84c76"/>
    <w:rPr>
      <w:color w:val="000080"/>
      <w:u w:val="single"/>
      <w:lang w:val="zxx" w:eastAsia="zxx" w:bidi="zxx"/>
    </w:rPr>
  </w:style>
  <w:style w:type="character" w:styleId="Znakiwypunktowania" w:customStyle="1">
    <w:name w:val="Znaki wypunktowania"/>
    <w:qFormat/>
    <w:rsid w:val="00b84c76"/>
    <w:rPr>
      <w:rFonts w:ascii="OpenSymbol" w:hAnsi="OpenSymbol" w:eastAsia="OpenSymbol" w:cs="OpenSymbol"/>
    </w:rPr>
  </w:style>
  <w:style w:type="character" w:styleId="TekstkomentarzaZnak" w:customStyle="1">
    <w:name w:val="Tekst komentarza Znak"/>
    <w:basedOn w:val="DefaultParagraphFont"/>
    <w:uiPriority w:val="99"/>
    <w:semiHidden/>
    <w:qFormat/>
    <w:rsid w:val="00b84c76"/>
    <w:rPr>
      <w:sz w:val="20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84c76"/>
    <w:rPr>
      <w:sz w:val="16"/>
      <w:szCs w:val="16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9964f5"/>
    <w:rPr>
      <w:rFonts w:ascii="Tahoma" w:hAnsi="Tahoma"/>
      <w:sz w:val="16"/>
      <w:szCs w:val="1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rsid w:val="00b84c76"/>
    <w:pPr/>
    <w:rPr/>
  </w:style>
  <w:style w:type="paragraph" w:styleId="Podpis" w:customStyle="1">
    <w:name w:val="Caption"/>
    <w:basedOn w:val="Standard"/>
    <w:qFormat/>
    <w:rsid w:val="00b84c76"/>
    <w:pPr>
      <w:suppressLineNumbers/>
      <w:spacing w:before="120" w:after="120"/>
    </w:pPr>
    <w:rPr>
      <w:i/>
      <w:iCs/>
    </w:rPr>
  </w:style>
  <w:style w:type="paragraph" w:styleId="Indeks" w:customStyle="1">
    <w:name w:val="Indeks"/>
    <w:basedOn w:val="Standard"/>
    <w:qFormat/>
    <w:rsid w:val="00b84c76"/>
    <w:pPr>
      <w:suppressLineNumbers/>
    </w:pPr>
    <w:rPr/>
  </w:style>
  <w:style w:type="paragraph" w:styleId="Standard" w:customStyle="1">
    <w:name w:val="Standard"/>
    <w:qFormat/>
    <w:rsid w:val="00b84c76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Gwkaistopka" w:customStyle="1">
    <w:name w:val="Główka i stopka"/>
    <w:basedOn w:val="Standard"/>
    <w:qFormat/>
    <w:rsid w:val="00b84c76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 w:customStyle="1">
    <w:name w:val="Header"/>
    <w:basedOn w:val="Standard"/>
    <w:next w:val="Textbody"/>
    <w:rsid w:val="00b84c76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Textbody" w:customStyle="1">
    <w:name w:val="Text body"/>
    <w:basedOn w:val="Standard"/>
    <w:qFormat/>
    <w:rsid w:val="00b84c76"/>
    <w:pPr>
      <w:spacing w:before="0" w:after="12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b84c76"/>
    <w:pPr/>
    <w:rPr>
      <w:sz w:val="20"/>
      <w:szCs w:val="18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964f5"/>
    <w:pPr/>
    <w:rPr>
      <w:rFonts w:ascii="Tahoma" w:hAnsi="Tahoma"/>
      <w:sz w:val="16"/>
      <w:szCs w:val="14"/>
    </w:rPr>
  </w:style>
  <w:style w:type="paragraph" w:styleId="Stopka">
    <w:name w:val="Footer"/>
    <w:basedOn w:val="Gwkaistopka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sekretariat@wscp.wodzislaw.pl" TargetMode="External"/><Relationship Id="rId4" Type="http://schemas.openxmlformats.org/officeDocument/2006/relationships/hyperlink" Target="mailto:sekretariat@wscp.wodzislaw.pl" TargetMode="External"/><Relationship Id="rId5" Type="http://schemas.openxmlformats.org/officeDocument/2006/relationships/hyperlink" Target="http://www.microsoft.com/en-us/licensing/product-licensing/products.aspx" TargetMode="Externa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Application>LibreOffice/7.1.4.2$Windows_x86 LibreOffice_project/a529a4fab45b75fefc5b6226684193eb000654f6</Application>
  <AppVersion>15.0000</AppVersion>
  <Pages>3</Pages>
  <Words>605</Words>
  <Characters>3738</Characters>
  <CharactersWithSpaces>5959</CharactersWithSpaces>
  <Paragraphs>41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2018-05-23T23:00:00Z</dcterms:created>
  <dc:creator>User</dc:creator>
  <dc:description/>
  <dc:language>pl-PL</dc:language>
  <cp:lastModifiedBy/>
  <cp:lastPrinted>2020-01-09T09:18:00Z</cp:lastPrinted>
  <dcterms:modified xsi:type="dcterms:W3CDTF">2023-08-14T10:04:40Z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